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1494" w:rsidRPr="00F81885" w:rsidRDefault="00481494" w:rsidP="00F81885">
      <w:pPr>
        <w:spacing w:line="480" w:lineRule="auto"/>
        <w:rPr>
          <w:rFonts w:ascii="Times New Roman" w:hAnsi="Times New Roman" w:cs="Times New Roman"/>
          <w:sz w:val="24"/>
          <w:szCs w:val="24"/>
        </w:rPr>
      </w:pPr>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481494" w:rsidP="00F81885">
      <w:pPr>
        <w:spacing w:line="480" w:lineRule="auto"/>
        <w:jc w:val="center"/>
        <w:rPr>
          <w:rFonts w:ascii="Times New Roman" w:hAnsi="Times New Roman" w:cs="Times New Roman"/>
          <w:sz w:val="24"/>
          <w:szCs w:val="24"/>
        </w:rPr>
      </w:pPr>
      <w:r w:rsidRPr="00F81885">
        <w:rPr>
          <w:rFonts w:ascii="Times New Roman" w:hAnsi="Times New Roman" w:cs="Times New Roman"/>
          <w:sz w:val="24"/>
          <w:szCs w:val="24"/>
        </w:rPr>
        <w:t>Home-made vs. Commercial baby foods with regards to their nutritional contents</w:t>
      </w:r>
    </w:p>
    <w:p w:rsidR="00481494" w:rsidRPr="00F81885" w:rsidRDefault="00481494" w:rsidP="00F81885">
      <w:pPr>
        <w:spacing w:line="480" w:lineRule="auto"/>
        <w:jc w:val="center"/>
        <w:rPr>
          <w:rFonts w:ascii="Times New Roman" w:hAnsi="Times New Roman" w:cs="Times New Roman"/>
          <w:sz w:val="24"/>
          <w:szCs w:val="24"/>
        </w:rPr>
      </w:pPr>
      <w:r w:rsidRPr="00F81885">
        <w:rPr>
          <w:rFonts w:ascii="Times New Roman" w:hAnsi="Times New Roman" w:cs="Times New Roman"/>
          <w:sz w:val="24"/>
          <w:szCs w:val="24"/>
        </w:rPr>
        <w:t>Name</w:t>
      </w:r>
    </w:p>
    <w:p w:rsidR="00481494" w:rsidRPr="00F81885" w:rsidRDefault="00481494" w:rsidP="00F81885">
      <w:pPr>
        <w:spacing w:line="480" w:lineRule="auto"/>
        <w:jc w:val="center"/>
        <w:rPr>
          <w:rFonts w:ascii="Times New Roman" w:hAnsi="Times New Roman" w:cs="Times New Roman"/>
          <w:sz w:val="24"/>
          <w:szCs w:val="24"/>
        </w:rPr>
      </w:pPr>
      <w:r w:rsidRPr="00F81885">
        <w:rPr>
          <w:rFonts w:ascii="Times New Roman" w:hAnsi="Times New Roman" w:cs="Times New Roman"/>
          <w:sz w:val="24"/>
          <w:szCs w:val="24"/>
        </w:rPr>
        <w:t>Student affiliation</w:t>
      </w:r>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481494" w:rsidP="00F81885">
      <w:pPr>
        <w:spacing w:line="480" w:lineRule="auto"/>
        <w:rPr>
          <w:rFonts w:ascii="Times New Roman" w:hAnsi="Times New Roman" w:cs="Times New Roman"/>
          <w:sz w:val="24"/>
          <w:szCs w:val="24"/>
        </w:rPr>
      </w:pPr>
    </w:p>
    <w:p w:rsidR="00481494" w:rsidRPr="00F81885" w:rsidRDefault="00481494" w:rsidP="00F81885">
      <w:pPr>
        <w:spacing w:line="480" w:lineRule="auto"/>
        <w:rPr>
          <w:rFonts w:ascii="Times New Roman" w:hAnsi="Times New Roman" w:cs="Times New Roman"/>
          <w:sz w:val="24"/>
          <w:szCs w:val="24"/>
        </w:rPr>
      </w:pPr>
    </w:p>
    <w:p w:rsidR="00481494" w:rsidRPr="00F81885" w:rsidRDefault="00481494" w:rsidP="00F81885">
      <w:pPr>
        <w:spacing w:line="480" w:lineRule="auto"/>
        <w:rPr>
          <w:rFonts w:ascii="Times New Roman" w:hAnsi="Times New Roman" w:cs="Times New Roman"/>
          <w:sz w:val="24"/>
          <w:szCs w:val="24"/>
        </w:rPr>
      </w:pPr>
    </w:p>
    <w:p w:rsidR="00F81885" w:rsidRPr="00F81885" w:rsidRDefault="00F81885" w:rsidP="00F81885">
      <w:pPr>
        <w:spacing w:line="480" w:lineRule="auto"/>
        <w:rPr>
          <w:rFonts w:ascii="Times New Roman" w:hAnsi="Times New Roman" w:cs="Times New Roman"/>
          <w:sz w:val="24"/>
          <w:szCs w:val="24"/>
        </w:rPr>
      </w:pPr>
    </w:p>
    <w:p w:rsidR="00647D9A" w:rsidRPr="00F81885" w:rsidRDefault="00647D9A" w:rsidP="00F81885">
      <w:pPr>
        <w:spacing w:line="480" w:lineRule="auto"/>
        <w:rPr>
          <w:rFonts w:ascii="Times New Roman" w:hAnsi="Times New Roman" w:cs="Times New Roman"/>
          <w:b/>
          <w:sz w:val="24"/>
          <w:szCs w:val="24"/>
        </w:rPr>
      </w:pPr>
      <w:r w:rsidRPr="00F81885">
        <w:rPr>
          <w:rFonts w:ascii="Times New Roman" w:hAnsi="Times New Roman" w:cs="Times New Roman"/>
          <w:b/>
          <w:sz w:val="24"/>
          <w:szCs w:val="24"/>
        </w:rPr>
        <w:lastRenderedPageBreak/>
        <w:t>INTRODUCTION</w:t>
      </w:r>
    </w:p>
    <w:p w:rsidR="00D82E90" w:rsidRPr="00F81885" w:rsidRDefault="00D82E90"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This research presents a comparison homemade meals with their counterparts ready to eat infant meals in jars on the basis of nutritional content and an assessment of whether at the weaning beginning period the use of the above meals could be a major cause of safety concerns in infants.</w:t>
      </w:r>
      <w:r w:rsidRPr="00F81885">
        <w:rPr>
          <w:rFonts w:ascii="Times New Roman" w:hAnsi="Times New Roman" w:cs="Times New Roman"/>
          <w:sz w:val="24"/>
          <w:szCs w:val="24"/>
        </w:rPr>
        <w:t xml:space="preserve"> The research attempts to settle the controversy between commercial foods and homemade foods. The author explains that: </w:t>
      </w:r>
      <w:r w:rsidR="00647D9A" w:rsidRPr="00F81885">
        <w:rPr>
          <w:rFonts w:ascii="Times New Roman" w:hAnsi="Times New Roman" w:cs="Times New Roman"/>
          <w:sz w:val="24"/>
          <w:szCs w:val="24"/>
        </w:rPr>
        <w:t>An adequate diet for a child is necessary for optimal development and growth and can impact long-term and short term health. The WHO or World Health Organization’s advice and the Department of Health is that infants must only be breastfed until they attain six months of age and after which semi-solid, mashed and pureed complementary foods inclusive of all soft finger foods should be then be introduced</w:t>
      </w:r>
      <w:r w:rsidR="00F81885">
        <w:rPr>
          <w:rFonts w:ascii="Times New Roman" w:hAnsi="Times New Roman" w:cs="Times New Roman"/>
          <w:sz w:val="24"/>
          <w:szCs w:val="24"/>
        </w:rPr>
        <w:t xml:space="preserve"> (</w:t>
      </w:r>
      <w:r w:rsidR="00F81885" w:rsidRPr="00F81885">
        <w:rPr>
          <w:rFonts w:ascii="Times New Roman" w:hAnsi="Times New Roman" w:cs="Times New Roman"/>
          <w:color w:val="222222"/>
          <w:sz w:val="24"/>
          <w:szCs w:val="24"/>
          <w:shd w:val="clear" w:color="auto" w:fill="FFFFFF"/>
        </w:rPr>
        <w:t>Lockyer</w:t>
      </w:r>
      <w:r w:rsidR="00F81885">
        <w:rPr>
          <w:rFonts w:ascii="Times New Roman" w:hAnsi="Times New Roman" w:cs="Times New Roman"/>
          <w:color w:val="222222"/>
          <w:sz w:val="24"/>
          <w:szCs w:val="24"/>
          <w:shd w:val="clear" w:color="auto" w:fill="FFFFFF"/>
        </w:rPr>
        <w:t>, 2016</w:t>
      </w:r>
      <w:r w:rsidR="00F81885">
        <w:rPr>
          <w:rFonts w:ascii="Times New Roman" w:hAnsi="Times New Roman" w:cs="Times New Roman"/>
          <w:sz w:val="24"/>
          <w:szCs w:val="24"/>
        </w:rPr>
        <w:t>)</w:t>
      </w:r>
      <w:r w:rsidR="00647D9A" w:rsidRPr="00F81885">
        <w:rPr>
          <w:rFonts w:ascii="Times New Roman" w:hAnsi="Times New Roman" w:cs="Times New Roman"/>
          <w:sz w:val="24"/>
          <w:szCs w:val="24"/>
        </w:rPr>
        <w:t>. Variety in textures and tastes should gradually be introduced with the aim that twe</w:t>
      </w:r>
      <w:r w:rsidR="00C03574" w:rsidRPr="00F81885">
        <w:rPr>
          <w:rFonts w:ascii="Times New Roman" w:hAnsi="Times New Roman" w:cs="Times New Roman"/>
          <w:sz w:val="24"/>
          <w:szCs w:val="24"/>
        </w:rPr>
        <w:t>lve months kids are eating family-foods in the normal consistency. Practices of nutrition differ in many nations however WHO argues that weaning should commence at the age of six month so as to cover the nutritional needs of the infant and later get used to solid-foods. During this period of transition, infants are particularly vulnerable. Exposure to dietary chemical hazards of a child tends to be three times that of a mature person. Both consumption and composition pattern of an infant are quite essential.</w:t>
      </w:r>
    </w:p>
    <w:p w:rsidR="00010418" w:rsidRPr="00F81885" w:rsidRDefault="00C03574" w:rsidP="00F81885">
      <w:pPr>
        <w:spacing w:line="480" w:lineRule="auto"/>
        <w:rPr>
          <w:rFonts w:ascii="Times New Roman" w:hAnsi="Times New Roman" w:cs="Times New Roman"/>
          <w:sz w:val="24"/>
          <w:szCs w:val="24"/>
        </w:rPr>
      </w:pPr>
      <w:r w:rsidRPr="00F81885">
        <w:rPr>
          <w:rFonts w:ascii="Times New Roman" w:hAnsi="Times New Roman" w:cs="Times New Roman"/>
          <w:sz w:val="24"/>
          <w:szCs w:val="24"/>
        </w:rPr>
        <w:t xml:space="preserve"> </w:t>
      </w:r>
      <w:r w:rsidR="00F81885" w:rsidRPr="00F81885">
        <w:rPr>
          <w:rFonts w:ascii="Times New Roman" w:hAnsi="Times New Roman" w:cs="Times New Roman"/>
          <w:sz w:val="24"/>
          <w:szCs w:val="24"/>
        </w:rPr>
        <w:tab/>
      </w:r>
      <w:r w:rsidR="00D30C3F" w:rsidRPr="00F81885">
        <w:rPr>
          <w:rFonts w:ascii="Times New Roman" w:hAnsi="Times New Roman" w:cs="Times New Roman"/>
          <w:sz w:val="24"/>
          <w:szCs w:val="24"/>
        </w:rPr>
        <w:t xml:space="preserve">The author gives the difference between the two meals by stating that </w:t>
      </w:r>
      <w:r w:rsidRPr="00F81885">
        <w:rPr>
          <w:rFonts w:ascii="Times New Roman" w:hAnsi="Times New Roman" w:cs="Times New Roman"/>
          <w:sz w:val="24"/>
          <w:szCs w:val="24"/>
        </w:rPr>
        <w:t xml:space="preserve">Complementary </w:t>
      </w:r>
      <w:r w:rsidR="00B16ABB" w:rsidRPr="00F81885">
        <w:rPr>
          <w:rFonts w:ascii="Times New Roman" w:hAnsi="Times New Roman" w:cs="Times New Roman"/>
          <w:sz w:val="24"/>
          <w:szCs w:val="24"/>
        </w:rPr>
        <w:t>foods may</w:t>
      </w:r>
      <w:r w:rsidRPr="00F81885">
        <w:rPr>
          <w:rFonts w:ascii="Times New Roman" w:hAnsi="Times New Roman" w:cs="Times New Roman"/>
          <w:sz w:val="24"/>
          <w:szCs w:val="24"/>
        </w:rPr>
        <w:t xml:space="preserve"> either be bought as ready to eat products or self-prepared</w:t>
      </w:r>
      <w:r w:rsidR="00B16ABB" w:rsidRPr="00F81885">
        <w:rPr>
          <w:rFonts w:ascii="Times New Roman" w:hAnsi="Times New Roman" w:cs="Times New Roman"/>
          <w:sz w:val="24"/>
          <w:szCs w:val="24"/>
        </w:rPr>
        <w:t xml:space="preserve">. The EC guidelines regulates the quality commercial of infant foods. In turn, preparation and composition of home-made meals is the responsibility of the parent. Nutrition specialists make recipes for complementary-foods nevertheless there aren’t any studies available to date on how parents utilize these recipes. Commercial products are seen to be nutritious and safe alternatives instead </w:t>
      </w:r>
      <w:r w:rsidR="00B16ABB" w:rsidRPr="00F81885">
        <w:rPr>
          <w:rFonts w:ascii="Times New Roman" w:hAnsi="Times New Roman" w:cs="Times New Roman"/>
          <w:sz w:val="24"/>
          <w:szCs w:val="24"/>
        </w:rPr>
        <w:lastRenderedPageBreak/>
        <w:t>of meals that are self-prepared. However, some harmful substances coming from the product’s ingredients nature may be present in the food. Consequently assessment of foods exposure to contaminants</w:t>
      </w:r>
      <w:r w:rsidR="00D82E90" w:rsidRPr="00F81885">
        <w:rPr>
          <w:rFonts w:ascii="Times New Roman" w:hAnsi="Times New Roman" w:cs="Times New Roman"/>
          <w:sz w:val="24"/>
          <w:szCs w:val="24"/>
        </w:rPr>
        <w:t xml:space="preserve"> is necessary to ensure t</w:t>
      </w:r>
      <w:r w:rsidR="00B16ABB" w:rsidRPr="00F81885">
        <w:rPr>
          <w:rFonts w:ascii="Times New Roman" w:hAnsi="Times New Roman" w:cs="Times New Roman"/>
          <w:sz w:val="24"/>
          <w:szCs w:val="24"/>
        </w:rPr>
        <w:t>hat infants grow healthy</w:t>
      </w:r>
      <w:r w:rsidR="00F81885">
        <w:rPr>
          <w:rFonts w:ascii="Times New Roman" w:hAnsi="Times New Roman" w:cs="Times New Roman"/>
          <w:sz w:val="24"/>
          <w:szCs w:val="24"/>
        </w:rPr>
        <w:t xml:space="preserve"> </w:t>
      </w:r>
      <w:r w:rsidR="00F81885">
        <w:rPr>
          <w:rFonts w:ascii="Times New Roman" w:hAnsi="Times New Roman" w:cs="Times New Roman"/>
          <w:sz w:val="24"/>
          <w:szCs w:val="24"/>
        </w:rPr>
        <w:t>(</w:t>
      </w:r>
      <w:r w:rsidR="00F81885" w:rsidRPr="00F81885">
        <w:rPr>
          <w:rFonts w:ascii="Times New Roman" w:hAnsi="Times New Roman" w:cs="Times New Roman"/>
          <w:color w:val="222222"/>
          <w:sz w:val="24"/>
          <w:szCs w:val="24"/>
          <w:shd w:val="clear" w:color="auto" w:fill="FFFFFF"/>
        </w:rPr>
        <w:t>Lockyer</w:t>
      </w:r>
      <w:r w:rsidR="00F81885">
        <w:rPr>
          <w:rFonts w:ascii="Times New Roman" w:hAnsi="Times New Roman" w:cs="Times New Roman"/>
          <w:color w:val="222222"/>
          <w:sz w:val="24"/>
          <w:szCs w:val="24"/>
          <w:shd w:val="clear" w:color="auto" w:fill="FFFFFF"/>
        </w:rPr>
        <w:t>, 2016</w:t>
      </w:r>
      <w:r w:rsidR="00F81885">
        <w:rPr>
          <w:rFonts w:ascii="Times New Roman" w:hAnsi="Times New Roman" w:cs="Times New Roman"/>
          <w:sz w:val="24"/>
          <w:szCs w:val="24"/>
        </w:rPr>
        <w:t>)</w:t>
      </w:r>
      <w:r w:rsidR="00B16ABB" w:rsidRPr="00F81885">
        <w:rPr>
          <w:rFonts w:ascii="Times New Roman" w:hAnsi="Times New Roman" w:cs="Times New Roman"/>
          <w:sz w:val="24"/>
          <w:szCs w:val="24"/>
        </w:rPr>
        <w:t>. Reports regarding adverse effects for babies connected to home-made and commercial foods consumption are available.</w:t>
      </w:r>
      <w:r w:rsidR="00C56361" w:rsidRPr="00F81885">
        <w:rPr>
          <w:rFonts w:ascii="Times New Roman" w:hAnsi="Times New Roman" w:cs="Times New Roman"/>
          <w:sz w:val="24"/>
          <w:szCs w:val="24"/>
        </w:rPr>
        <w:t xml:space="preserve"> There is a looming perception not only among the public but also among the health professionals, that homemade meals are an automatically nutritious choice for babies than foods that are bought.</w:t>
      </w:r>
    </w:p>
    <w:p w:rsidR="00D82E90" w:rsidRPr="00F81885" w:rsidRDefault="00D82E90"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 xml:space="preserve">The author looks at some of the experiments carried </w:t>
      </w:r>
      <w:r w:rsidR="00D30C3F" w:rsidRPr="00F81885">
        <w:rPr>
          <w:rFonts w:ascii="Times New Roman" w:hAnsi="Times New Roman" w:cs="Times New Roman"/>
          <w:sz w:val="24"/>
          <w:szCs w:val="24"/>
        </w:rPr>
        <w:t>by different organizations and compares their results and comes up with a final conclusion which I think was an excellent way of looking into the matter.</w:t>
      </w:r>
    </w:p>
    <w:p w:rsidR="00010418" w:rsidRPr="00F81885" w:rsidRDefault="00010418" w:rsidP="00F81885">
      <w:pPr>
        <w:spacing w:line="480" w:lineRule="auto"/>
        <w:rPr>
          <w:rFonts w:ascii="Times New Roman" w:hAnsi="Times New Roman" w:cs="Times New Roman"/>
          <w:b/>
          <w:sz w:val="24"/>
          <w:szCs w:val="24"/>
        </w:rPr>
      </w:pPr>
      <w:r w:rsidRPr="00F81885">
        <w:rPr>
          <w:rFonts w:ascii="Times New Roman" w:hAnsi="Times New Roman" w:cs="Times New Roman"/>
          <w:b/>
          <w:sz w:val="24"/>
          <w:szCs w:val="24"/>
        </w:rPr>
        <w:t>MATERIALS AND METHODS</w:t>
      </w:r>
    </w:p>
    <w:p w:rsidR="00D30C3F" w:rsidRPr="00F81885" w:rsidRDefault="00C56361"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This research employed a quantitative research methods. To determine the difference in the nutritional contents of commercial and homemade baby meals</w:t>
      </w:r>
      <w:r w:rsidR="00D30C3F" w:rsidRPr="00F81885">
        <w:rPr>
          <w:rFonts w:ascii="Times New Roman" w:hAnsi="Times New Roman" w:cs="Times New Roman"/>
          <w:sz w:val="24"/>
          <w:szCs w:val="24"/>
        </w:rPr>
        <w:t xml:space="preserve"> the author considers</w:t>
      </w:r>
      <w:r w:rsidRPr="00F81885">
        <w:rPr>
          <w:rFonts w:ascii="Times New Roman" w:hAnsi="Times New Roman" w:cs="Times New Roman"/>
          <w:sz w:val="24"/>
          <w:szCs w:val="24"/>
        </w:rPr>
        <w:t xml:space="preserve"> </w:t>
      </w:r>
      <w:r w:rsidR="00D82E90" w:rsidRPr="00F81885">
        <w:rPr>
          <w:rFonts w:ascii="Times New Roman" w:hAnsi="Times New Roman" w:cs="Times New Roman"/>
          <w:sz w:val="24"/>
          <w:szCs w:val="24"/>
        </w:rPr>
        <w:t>several experiments</w:t>
      </w:r>
      <w:r w:rsidR="00D30C3F" w:rsidRPr="00F81885">
        <w:rPr>
          <w:rFonts w:ascii="Times New Roman" w:hAnsi="Times New Roman" w:cs="Times New Roman"/>
          <w:sz w:val="24"/>
          <w:szCs w:val="24"/>
        </w:rPr>
        <w:t xml:space="preserve"> that</w:t>
      </w:r>
      <w:r w:rsidR="00D82E90" w:rsidRPr="00F81885">
        <w:rPr>
          <w:rFonts w:ascii="Times New Roman" w:hAnsi="Times New Roman" w:cs="Times New Roman"/>
          <w:sz w:val="24"/>
          <w:szCs w:val="24"/>
        </w:rPr>
        <w:t xml:space="preserve"> were carried out by different instit</w:t>
      </w:r>
      <w:r w:rsidR="00D30C3F" w:rsidRPr="00F81885">
        <w:rPr>
          <w:rFonts w:ascii="Times New Roman" w:hAnsi="Times New Roman" w:cs="Times New Roman"/>
          <w:sz w:val="24"/>
          <w:szCs w:val="24"/>
        </w:rPr>
        <w:t xml:space="preserve">utions. First the author considered </w:t>
      </w:r>
      <w:r w:rsidR="007D0937" w:rsidRPr="00F81885">
        <w:rPr>
          <w:rFonts w:ascii="Times New Roman" w:hAnsi="Times New Roman" w:cs="Times New Roman"/>
          <w:sz w:val="24"/>
          <w:szCs w:val="24"/>
        </w:rPr>
        <w:t>the results of a United Kingdom study that was carried out by students at the Aberdeen University which compared the composition in nutrition of commercially available foods to foods in that were featured in fifty-five bestselling recipe-books for feeding young children and infants</w:t>
      </w:r>
      <w:r w:rsidR="00F81885">
        <w:rPr>
          <w:rFonts w:ascii="Times New Roman" w:hAnsi="Times New Roman" w:cs="Times New Roman"/>
          <w:sz w:val="24"/>
          <w:szCs w:val="24"/>
        </w:rPr>
        <w:t xml:space="preserve"> </w:t>
      </w:r>
      <w:r w:rsidR="00F81885">
        <w:rPr>
          <w:rFonts w:ascii="Times New Roman" w:hAnsi="Times New Roman" w:cs="Times New Roman"/>
          <w:sz w:val="24"/>
          <w:szCs w:val="24"/>
        </w:rPr>
        <w:t>(</w:t>
      </w:r>
      <w:r w:rsidR="00F81885" w:rsidRPr="00F81885">
        <w:rPr>
          <w:rFonts w:ascii="Times New Roman" w:hAnsi="Times New Roman" w:cs="Times New Roman"/>
          <w:color w:val="222222"/>
          <w:sz w:val="24"/>
          <w:szCs w:val="24"/>
          <w:shd w:val="clear" w:color="auto" w:fill="FFFFFF"/>
        </w:rPr>
        <w:t>Lockyer</w:t>
      </w:r>
      <w:r w:rsidR="00F81885">
        <w:rPr>
          <w:rFonts w:ascii="Times New Roman" w:hAnsi="Times New Roman" w:cs="Times New Roman"/>
          <w:color w:val="222222"/>
          <w:sz w:val="24"/>
          <w:szCs w:val="24"/>
          <w:shd w:val="clear" w:color="auto" w:fill="FFFFFF"/>
        </w:rPr>
        <w:t>, 2016</w:t>
      </w:r>
      <w:r w:rsidR="00F81885">
        <w:rPr>
          <w:rFonts w:ascii="Times New Roman" w:hAnsi="Times New Roman" w:cs="Times New Roman"/>
          <w:sz w:val="24"/>
          <w:szCs w:val="24"/>
        </w:rPr>
        <w:t>)</w:t>
      </w:r>
      <w:r w:rsidR="007D0937" w:rsidRPr="00F81885">
        <w:rPr>
          <w:rFonts w:ascii="Times New Roman" w:hAnsi="Times New Roman" w:cs="Times New Roman"/>
          <w:sz w:val="24"/>
          <w:szCs w:val="24"/>
        </w:rPr>
        <w:t xml:space="preserve">. Commercial complementary meals were matched on the type of meal with the home-cooked meals resulting in a sample size of 243 home cooked foods and 261 commercial meals. Nutritional composition that was retrieved from manufacturer’s </w:t>
      </w:r>
      <w:r w:rsidR="0060030E" w:rsidRPr="00F81885">
        <w:rPr>
          <w:rFonts w:ascii="Times New Roman" w:hAnsi="Times New Roman" w:cs="Times New Roman"/>
          <w:sz w:val="24"/>
          <w:szCs w:val="24"/>
        </w:rPr>
        <w:t>websites, food labels and for foods cooked at home output from dietary-analysis software plus their prices was calculated per a hundred grams of the food.</w:t>
      </w:r>
    </w:p>
    <w:p w:rsidR="0060030E" w:rsidRPr="00F81885" w:rsidRDefault="0060030E"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lastRenderedPageBreak/>
        <w:t>The second study considered by the author was that of The Dortmund Nutritional and Anthropometric Longitudinally Designed study that provided a detailed data on young children and infants’ diets in Germany</w:t>
      </w:r>
      <w:r w:rsidR="00F81885">
        <w:rPr>
          <w:rFonts w:ascii="Times New Roman" w:hAnsi="Times New Roman" w:cs="Times New Roman"/>
          <w:sz w:val="24"/>
          <w:szCs w:val="24"/>
        </w:rPr>
        <w:t xml:space="preserve"> </w:t>
      </w:r>
      <w:r w:rsidR="00F81885">
        <w:rPr>
          <w:rFonts w:ascii="Times New Roman" w:hAnsi="Times New Roman" w:cs="Times New Roman"/>
          <w:sz w:val="24"/>
          <w:szCs w:val="24"/>
        </w:rPr>
        <w:t>(</w:t>
      </w:r>
      <w:r w:rsidR="00F81885" w:rsidRPr="00F81885">
        <w:rPr>
          <w:rFonts w:ascii="Times New Roman" w:hAnsi="Times New Roman" w:cs="Times New Roman"/>
          <w:color w:val="222222"/>
          <w:sz w:val="24"/>
          <w:szCs w:val="24"/>
          <w:shd w:val="clear" w:color="auto" w:fill="FFFFFF"/>
        </w:rPr>
        <w:t>Lockyer</w:t>
      </w:r>
      <w:r w:rsidR="00F81885">
        <w:rPr>
          <w:rFonts w:ascii="Times New Roman" w:hAnsi="Times New Roman" w:cs="Times New Roman"/>
          <w:color w:val="222222"/>
          <w:sz w:val="24"/>
          <w:szCs w:val="24"/>
          <w:shd w:val="clear" w:color="auto" w:fill="FFFFFF"/>
        </w:rPr>
        <w:t>, 2016</w:t>
      </w:r>
      <w:r w:rsidR="00F81885">
        <w:rPr>
          <w:rFonts w:ascii="Times New Roman" w:hAnsi="Times New Roman" w:cs="Times New Roman"/>
          <w:sz w:val="24"/>
          <w:szCs w:val="24"/>
        </w:rPr>
        <w:t>)</w:t>
      </w:r>
      <w:r w:rsidRPr="00F81885">
        <w:rPr>
          <w:rFonts w:ascii="Times New Roman" w:hAnsi="Times New Roman" w:cs="Times New Roman"/>
          <w:sz w:val="24"/>
          <w:szCs w:val="24"/>
        </w:rPr>
        <w:t xml:space="preserve">. In two-recent papers data retrieved from a three-day weighed diet diaries that related to almost three hundred children at six to nine months, three to four years and finally six to seven years were analyzed to take a gaze at the relationship present between the intake of dietary quality and commercial foods  </w:t>
      </w:r>
      <w:r w:rsidR="00706347" w:rsidRPr="00F81885">
        <w:rPr>
          <w:rFonts w:ascii="Times New Roman" w:hAnsi="Times New Roman" w:cs="Times New Roman"/>
          <w:sz w:val="24"/>
          <w:szCs w:val="24"/>
        </w:rPr>
        <w:t>in infancy and childhood.</w:t>
      </w:r>
    </w:p>
    <w:p w:rsidR="00706347" w:rsidRPr="00F81885" w:rsidRDefault="00706347"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Given the fact that the author used studies conducted on infants, I would gladly say that the subjects under study fairly represented the populations under study. The measurements employed by the authors during the study also met the requirements of the question.</w:t>
      </w:r>
    </w:p>
    <w:p w:rsidR="00706347" w:rsidRPr="00F81885" w:rsidRDefault="00706347" w:rsidP="00F81885">
      <w:pPr>
        <w:spacing w:line="480" w:lineRule="auto"/>
        <w:rPr>
          <w:rFonts w:ascii="Times New Roman" w:hAnsi="Times New Roman" w:cs="Times New Roman"/>
          <w:b/>
          <w:sz w:val="24"/>
          <w:szCs w:val="24"/>
        </w:rPr>
      </w:pPr>
      <w:r w:rsidRPr="00F81885">
        <w:rPr>
          <w:rFonts w:ascii="Times New Roman" w:hAnsi="Times New Roman" w:cs="Times New Roman"/>
          <w:b/>
          <w:sz w:val="24"/>
          <w:szCs w:val="24"/>
        </w:rPr>
        <w:t>RESULTS AND FINDINGS</w:t>
      </w:r>
    </w:p>
    <w:p w:rsidR="006D747D" w:rsidRPr="00F81885" w:rsidRDefault="00706347"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 xml:space="preserve">Beginning with the first study on the analysis of nutritional composition, </w:t>
      </w:r>
      <w:r w:rsidR="006D747D" w:rsidRPr="00F81885">
        <w:rPr>
          <w:rFonts w:ascii="Times New Roman" w:hAnsi="Times New Roman" w:cs="Times New Roman"/>
          <w:sz w:val="24"/>
          <w:szCs w:val="24"/>
        </w:rPr>
        <w:t xml:space="preserve">the results </w:t>
      </w:r>
      <w:r w:rsidRPr="00F81885">
        <w:rPr>
          <w:rFonts w:ascii="Times New Roman" w:hAnsi="Times New Roman" w:cs="Times New Roman"/>
          <w:sz w:val="24"/>
          <w:szCs w:val="24"/>
        </w:rPr>
        <w:t xml:space="preserve">showed that while foods cooked from home were cheaper as compared to commercial foods, </w:t>
      </w:r>
      <w:r w:rsidR="006D747D" w:rsidRPr="00F81885">
        <w:rPr>
          <w:rFonts w:ascii="Times New Roman" w:hAnsi="Times New Roman" w:cs="Times New Roman"/>
          <w:sz w:val="24"/>
          <w:szCs w:val="24"/>
        </w:rPr>
        <w:t>they were energy dense due to their high saturated and total fat content. Averagely, home-cooked foods contained more salt, sugar, protein, carbohydrates and a lower vegetable variety as compared to commercial meals. The author suggests that commercial baby meals contain less proteins due to the higher prices of protein-rich meals.</w:t>
      </w:r>
    </w:p>
    <w:p w:rsidR="009C18C1" w:rsidRPr="00F81885" w:rsidRDefault="006D747D"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 xml:space="preserve">Moving on to the second experiment, the first study revealed that a high intake of commercial infant meals was largely associated with lower intake of vegetables in infancy. There wasn’t any relationship between commercial meal intake and variety of vegetables and fruit in the diet </w:t>
      </w:r>
      <w:r w:rsidR="007A249B" w:rsidRPr="00F81885">
        <w:rPr>
          <w:rFonts w:ascii="Times New Roman" w:hAnsi="Times New Roman" w:cs="Times New Roman"/>
          <w:sz w:val="24"/>
          <w:szCs w:val="24"/>
        </w:rPr>
        <w:t xml:space="preserve">childhood or infancy. In the next paper, the added content of sugars in commercial and home-made foods was </w:t>
      </w:r>
      <w:r w:rsidR="00EE06FE" w:rsidRPr="00F81885">
        <w:rPr>
          <w:rFonts w:ascii="Times New Roman" w:hAnsi="Times New Roman" w:cs="Times New Roman"/>
          <w:sz w:val="24"/>
          <w:szCs w:val="24"/>
        </w:rPr>
        <w:t>examined</w:t>
      </w:r>
      <w:r w:rsidR="00EE06FE">
        <w:rPr>
          <w:rFonts w:ascii="Times New Roman" w:hAnsi="Times New Roman" w:cs="Times New Roman"/>
          <w:sz w:val="24"/>
          <w:szCs w:val="24"/>
        </w:rPr>
        <w:t xml:space="preserve"> (</w:t>
      </w:r>
      <w:r w:rsidR="00F81885" w:rsidRPr="00F81885">
        <w:rPr>
          <w:rFonts w:ascii="Times New Roman" w:hAnsi="Times New Roman" w:cs="Times New Roman"/>
          <w:color w:val="222222"/>
          <w:sz w:val="24"/>
          <w:szCs w:val="24"/>
          <w:shd w:val="clear" w:color="auto" w:fill="FFFFFF"/>
        </w:rPr>
        <w:t>Lockyer</w:t>
      </w:r>
      <w:r w:rsidR="00F81885">
        <w:rPr>
          <w:rFonts w:ascii="Times New Roman" w:hAnsi="Times New Roman" w:cs="Times New Roman"/>
          <w:color w:val="222222"/>
          <w:sz w:val="24"/>
          <w:szCs w:val="24"/>
          <w:shd w:val="clear" w:color="auto" w:fill="FFFFFF"/>
        </w:rPr>
        <w:t>, 2016</w:t>
      </w:r>
      <w:r w:rsidR="00F81885">
        <w:rPr>
          <w:rFonts w:ascii="Times New Roman" w:hAnsi="Times New Roman" w:cs="Times New Roman"/>
          <w:sz w:val="24"/>
          <w:szCs w:val="24"/>
        </w:rPr>
        <w:t>)</w:t>
      </w:r>
      <w:r w:rsidR="007A249B" w:rsidRPr="00F81885">
        <w:rPr>
          <w:rFonts w:ascii="Times New Roman" w:hAnsi="Times New Roman" w:cs="Times New Roman"/>
          <w:sz w:val="24"/>
          <w:szCs w:val="24"/>
        </w:rPr>
        <w:t>.</w:t>
      </w:r>
      <w:r w:rsidR="009C18C1" w:rsidRPr="00F81885">
        <w:rPr>
          <w:rFonts w:ascii="Times New Roman" w:hAnsi="Times New Roman" w:cs="Times New Roman"/>
          <w:sz w:val="24"/>
          <w:szCs w:val="24"/>
        </w:rPr>
        <w:t xml:space="preserve"> According to the results median added-sugar during infancy in the whole group was 4g per day which contributed 2.3 percent of dietary </w:t>
      </w:r>
      <w:r w:rsidR="009C18C1" w:rsidRPr="00F81885">
        <w:rPr>
          <w:rFonts w:ascii="Times New Roman" w:hAnsi="Times New Roman" w:cs="Times New Roman"/>
          <w:sz w:val="24"/>
          <w:szCs w:val="24"/>
        </w:rPr>
        <w:lastRenderedPageBreak/>
        <w:t>energy with 12 percent of infants consuming no added sugar. Corresponding sugar-intake at pre-school was 34.2g per day or 11.9 percent of energy and intake at the age of 6-7 years was 49.7g per day or 13.4 percent of energy.</w:t>
      </w:r>
    </w:p>
    <w:p w:rsidR="00706347" w:rsidRPr="00F81885" w:rsidRDefault="009C18C1"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 xml:space="preserve">Based on the above findings, the author clearly brings out comprehensive data of the experiments. Although the author explains his data in detail </w:t>
      </w:r>
      <w:r w:rsidR="00F81885" w:rsidRPr="00F81885">
        <w:rPr>
          <w:rFonts w:ascii="Times New Roman" w:hAnsi="Times New Roman" w:cs="Times New Roman"/>
          <w:sz w:val="24"/>
          <w:szCs w:val="24"/>
        </w:rPr>
        <w:t>I</w:t>
      </w:r>
      <w:r w:rsidRPr="00F81885">
        <w:rPr>
          <w:rFonts w:ascii="Times New Roman" w:hAnsi="Times New Roman" w:cs="Times New Roman"/>
          <w:sz w:val="24"/>
          <w:szCs w:val="24"/>
        </w:rPr>
        <w:t xml:space="preserve"> noticed that he forgot to touch on the subject of nitrates an</w:t>
      </w:r>
      <w:r w:rsidR="00695B9B" w:rsidRPr="00F81885">
        <w:rPr>
          <w:rFonts w:ascii="Times New Roman" w:hAnsi="Times New Roman" w:cs="Times New Roman"/>
          <w:sz w:val="24"/>
          <w:szCs w:val="24"/>
        </w:rPr>
        <w:t xml:space="preserve">d nitrites composition of foods. As earlier mentioned by the author, </w:t>
      </w:r>
      <w:r w:rsidR="00695B9B" w:rsidRPr="00F81885">
        <w:rPr>
          <w:rFonts w:ascii="Times New Roman" w:hAnsi="Times New Roman" w:cs="Times New Roman"/>
          <w:sz w:val="24"/>
          <w:szCs w:val="24"/>
        </w:rPr>
        <w:t>Nitrites and Nitrates ions present in these foods may lead to serious physiologic effects such as hematological, respiratory and cardiovascular outcomes</w:t>
      </w:r>
      <w:r w:rsidR="00695B9B" w:rsidRPr="00F81885">
        <w:rPr>
          <w:rFonts w:ascii="Times New Roman" w:hAnsi="Times New Roman" w:cs="Times New Roman"/>
          <w:sz w:val="24"/>
          <w:szCs w:val="24"/>
        </w:rPr>
        <w:t>. Given the risks of these two components, I feel that it would have been great for the author to touch on the subject.</w:t>
      </w:r>
    </w:p>
    <w:p w:rsidR="00695B9B" w:rsidRPr="00F81885" w:rsidRDefault="00695B9B" w:rsidP="00F81885">
      <w:pPr>
        <w:spacing w:line="480" w:lineRule="auto"/>
        <w:rPr>
          <w:rFonts w:ascii="Times New Roman" w:hAnsi="Times New Roman" w:cs="Times New Roman"/>
          <w:sz w:val="24"/>
          <w:szCs w:val="24"/>
        </w:rPr>
      </w:pPr>
      <w:r w:rsidRPr="00F81885">
        <w:rPr>
          <w:rFonts w:ascii="Times New Roman" w:hAnsi="Times New Roman" w:cs="Times New Roman"/>
          <w:b/>
          <w:sz w:val="24"/>
          <w:szCs w:val="24"/>
        </w:rPr>
        <w:t>DISCUSS</w:t>
      </w:r>
      <w:r w:rsidR="000232B0" w:rsidRPr="00F81885">
        <w:rPr>
          <w:rFonts w:ascii="Times New Roman" w:hAnsi="Times New Roman" w:cs="Times New Roman"/>
          <w:b/>
          <w:sz w:val="24"/>
          <w:szCs w:val="24"/>
        </w:rPr>
        <w:t>IONS</w:t>
      </w:r>
      <w:r w:rsidR="000232B0" w:rsidRPr="00F81885">
        <w:rPr>
          <w:rFonts w:ascii="Times New Roman" w:hAnsi="Times New Roman" w:cs="Times New Roman"/>
          <w:sz w:val="24"/>
          <w:szCs w:val="24"/>
        </w:rPr>
        <w:br/>
      </w:r>
      <w:r w:rsidR="00F81885" w:rsidRPr="00F81885">
        <w:rPr>
          <w:rFonts w:ascii="Times New Roman" w:hAnsi="Times New Roman" w:cs="Times New Roman"/>
          <w:sz w:val="24"/>
          <w:szCs w:val="24"/>
        </w:rPr>
        <w:tab/>
        <w:t xml:space="preserve">I </w:t>
      </w:r>
      <w:r w:rsidR="000232B0" w:rsidRPr="00F81885">
        <w:rPr>
          <w:rFonts w:ascii="Times New Roman" w:hAnsi="Times New Roman" w:cs="Times New Roman"/>
          <w:sz w:val="24"/>
          <w:szCs w:val="24"/>
        </w:rPr>
        <w:t xml:space="preserve">totally agree with authors </w:t>
      </w:r>
      <w:r w:rsidR="00110108" w:rsidRPr="00F81885">
        <w:rPr>
          <w:rFonts w:ascii="Times New Roman" w:hAnsi="Times New Roman" w:cs="Times New Roman"/>
          <w:sz w:val="24"/>
          <w:szCs w:val="24"/>
        </w:rPr>
        <w:t xml:space="preserve">conclusions that </w:t>
      </w:r>
      <w:r w:rsidR="000232B0" w:rsidRPr="00F81885">
        <w:rPr>
          <w:rFonts w:ascii="Times New Roman" w:hAnsi="Times New Roman" w:cs="Times New Roman"/>
          <w:sz w:val="24"/>
          <w:szCs w:val="24"/>
        </w:rPr>
        <w:t>B</w:t>
      </w:r>
      <w:r w:rsidRPr="00F81885">
        <w:rPr>
          <w:rFonts w:ascii="Times New Roman" w:hAnsi="Times New Roman" w:cs="Times New Roman"/>
          <w:sz w:val="24"/>
          <w:szCs w:val="24"/>
        </w:rPr>
        <w:t xml:space="preserve">ased on the </w:t>
      </w:r>
      <w:r w:rsidR="00110108" w:rsidRPr="00F81885">
        <w:rPr>
          <w:rFonts w:ascii="Times New Roman" w:hAnsi="Times New Roman" w:cs="Times New Roman"/>
          <w:sz w:val="24"/>
          <w:szCs w:val="24"/>
        </w:rPr>
        <w:t xml:space="preserve">results, </w:t>
      </w:r>
      <w:r w:rsidRPr="00F81885">
        <w:rPr>
          <w:rFonts w:ascii="Times New Roman" w:hAnsi="Times New Roman" w:cs="Times New Roman"/>
          <w:sz w:val="24"/>
          <w:szCs w:val="24"/>
        </w:rPr>
        <w:t>there is a trend for meals that are bought to be relatively sugary in taste because of the sweet-tasting</w:t>
      </w:r>
      <w:r w:rsidR="000232B0" w:rsidRPr="00F81885">
        <w:rPr>
          <w:rFonts w:ascii="Times New Roman" w:hAnsi="Times New Roman" w:cs="Times New Roman"/>
          <w:sz w:val="24"/>
          <w:szCs w:val="24"/>
        </w:rPr>
        <w:t xml:space="preserve"> vegetables</w:t>
      </w:r>
      <w:r w:rsidRPr="00F81885">
        <w:rPr>
          <w:rFonts w:ascii="Times New Roman" w:hAnsi="Times New Roman" w:cs="Times New Roman"/>
          <w:sz w:val="24"/>
          <w:szCs w:val="24"/>
        </w:rPr>
        <w:t xml:space="preserve"> or </w:t>
      </w:r>
      <w:r w:rsidR="000232B0" w:rsidRPr="00F81885">
        <w:rPr>
          <w:rFonts w:ascii="Times New Roman" w:hAnsi="Times New Roman" w:cs="Times New Roman"/>
          <w:sz w:val="24"/>
          <w:szCs w:val="24"/>
        </w:rPr>
        <w:t xml:space="preserve">fruit such as sweet potato and carrot present as the major ingredients. The author continues to say that 75 percent of marketed foods by shops as from four months were fruit based and the </w:t>
      </w:r>
      <w:bookmarkStart w:id="0" w:name="_GoBack"/>
      <w:bookmarkEnd w:id="0"/>
      <w:r w:rsidR="000232B0" w:rsidRPr="00F81885">
        <w:rPr>
          <w:rFonts w:ascii="Times New Roman" w:hAnsi="Times New Roman" w:cs="Times New Roman"/>
          <w:sz w:val="24"/>
          <w:szCs w:val="24"/>
        </w:rPr>
        <w:t>included vegetables were also sweet. Considering that preferences in dietary that were developed from infancy track through to childhood and maybe beyond providing only sweet-tasting meals during complementary feeding may potentially promote an infants’ preference for meals that have a sweet flavor</w:t>
      </w:r>
      <w:r w:rsidR="00F81885">
        <w:rPr>
          <w:rFonts w:ascii="Times New Roman" w:hAnsi="Times New Roman" w:cs="Times New Roman"/>
          <w:sz w:val="24"/>
          <w:szCs w:val="24"/>
        </w:rPr>
        <w:t>(</w:t>
      </w:r>
      <w:r w:rsidR="00F81885" w:rsidRPr="00F81885">
        <w:rPr>
          <w:rFonts w:ascii="Times New Roman" w:hAnsi="Times New Roman" w:cs="Times New Roman"/>
          <w:color w:val="222222"/>
          <w:sz w:val="24"/>
          <w:szCs w:val="24"/>
          <w:shd w:val="clear" w:color="auto" w:fill="FFFFFF"/>
        </w:rPr>
        <w:t>Lockyer</w:t>
      </w:r>
      <w:r w:rsidR="00F81885">
        <w:rPr>
          <w:rFonts w:ascii="Times New Roman" w:hAnsi="Times New Roman" w:cs="Times New Roman"/>
          <w:color w:val="222222"/>
          <w:sz w:val="24"/>
          <w:szCs w:val="24"/>
          <w:shd w:val="clear" w:color="auto" w:fill="FFFFFF"/>
        </w:rPr>
        <w:t>, 2016</w:t>
      </w:r>
      <w:r w:rsidR="00F81885">
        <w:rPr>
          <w:rFonts w:ascii="Times New Roman" w:hAnsi="Times New Roman" w:cs="Times New Roman"/>
          <w:sz w:val="24"/>
          <w:szCs w:val="24"/>
        </w:rPr>
        <w:t>)</w:t>
      </w:r>
      <w:r w:rsidR="000232B0" w:rsidRPr="00F81885">
        <w:rPr>
          <w:rFonts w:ascii="Times New Roman" w:hAnsi="Times New Roman" w:cs="Times New Roman"/>
          <w:sz w:val="24"/>
          <w:szCs w:val="24"/>
        </w:rPr>
        <w:t>.</w:t>
      </w:r>
      <w:r w:rsidR="00110108" w:rsidRPr="00F81885">
        <w:rPr>
          <w:rFonts w:ascii="Times New Roman" w:hAnsi="Times New Roman" w:cs="Times New Roman"/>
          <w:sz w:val="24"/>
          <w:szCs w:val="24"/>
        </w:rPr>
        <w:t xml:space="preserve"> The author presents his conclusion in an appropriately careful way and gives room for further research.</w:t>
      </w:r>
    </w:p>
    <w:p w:rsidR="00110108" w:rsidRPr="00F81885" w:rsidRDefault="00110108"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Other factors that may have led to these results may be because those families that participated in the DONALD study may have been of a higher socio-economic status which explains for the low added sugars for the whole group since socio-demographic factors are linked to the quality of the diet.</w:t>
      </w:r>
    </w:p>
    <w:p w:rsidR="00110108" w:rsidRPr="00F81885" w:rsidRDefault="00110108"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lastRenderedPageBreak/>
        <w:t xml:space="preserve">To estimate the dietary exposure of infants to nitrites and nitrates I suggest that the mean </w:t>
      </w:r>
      <w:r w:rsidR="00CA0CD8" w:rsidRPr="00F81885">
        <w:rPr>
          <w:rFonts w:ascii="Times New Roman" w:hAnsi="Times New Roman" w:cs="Times New Roman"/>
          <w:sz w:val="24"/>
          <w:szCs w:val="24"/>
        </w:rPr>
        <w:t>values of the components’ concentration in a portion of food were compared to any acceptable daily-intake for an average six months infant of body weight 8 kilograms.</w:t>
      </w:r>
    </w:p>
    <w:p w:rsidR="00CA0CD8" w:rsidRPr="00F81885" w:rsidRDefault="00DC6B3C" w:rsidP="00F81885">
      <w:pPr>
        <w:spacing w:line="480" w:lineRule="auto"/>
        <w:rPr>
          <w:rFonts w:ascii="Times New Roman" w:hAnsi="Times New Roman" w:cs="Times New Roman"/>
          <w:sz w:val="24"/>
          <w:szCs w:val="24"/>
        </w:rPr>
      </w:pPr>
      <w:r w:rsidRPr="00F81885">
        <w:rPr>
          <w:rFonts w:ascii="Times New Roman" w:hAnsi="Times New Roman" w:cs="Times New Roman"/>
          <w:b/>
          <w:sz w:val="24"/>
          <w:szCs w:val="24"/>
        </w:rPr>
        <w:t>NURSING IMPLICATIONS</w:t>
      </w:r>
      <w:r w:rsidRPr="00F81885">
        <w:rPr>
          <w:rFonts w:ascii="Times New Roman" w:hAnsi="Times New Roman" w:cs="Times New Roman"/>
          <w:sz w:val="24"/>
          <w:szCs w:val="24"/>
        </w:rPr>
        <w:br/>
      </w:r>
      <w:r w:rsidR="00F81885" w:rsidRPr="00F81885">
        <w:rPr>
          <w:rFonts w:ascii="Times New Roman" w:hAnsi="Times New Roman" w:cs="Times New Roman"/>
          <w:sz w:val="24"/>
          <w:szCs w:val="24"/>
        </w:rPr>
        <w:t xml:space="preserve"> </w:t>
      </w:r>
      <w:r w:rsidR="00F81885" w:rsidRPr="00F81885">
        <w:rPr>
          <w:rFonts w:ascii="Times New Roman" w:hAnsi="Times New Roman" w:cs="Times New Roman"/>
          <w:sz w:val="24"/>
          <w:szCs w:val="24"/>
        </w:rPr>
        <w:tab/>
      </w:r>
      <w:r w:rsidRPr="00F81885">
        <w:rPr>
          <w:rFonts w:ascii="Times New Roman" w:hAnsi="Times New Roman" w:cs="Times New Roman"/>
          <w:sz w:val="24"/>
          <w:szCs w:val="24"/>
        </w:rPr>
        <w:t>F</w:t>
      </w:r>
      <w:r w:rsidR="00CA0CD8" w:rsidRPr="00F81885">
        <w:rPr>
          <w:rFonts w:ascii="Times New Roman" w:hAnsi="Times New Roman" w:cs="Times New Roman"/>
          <w:sz w:val="24"/>
          <w:szCs w:val="24"/>
        </w:rPr>
        <w:t>rom the research I’</w:t>
      </w:r>
      <w:r w:rsidR="000104A9" w:rsidRPr="00F81885">
        <w:rPr>
          <w:rFonts w:ascii="Times New Roman" w:hAnsi="Times New Roman" w:cs="Times New Roman"/>
          <w:sz w:val="24"/>
          <w:szCs w:val="24"/>
        </w:rPr>
        <w:t>ve got to learn that an infant’s ideal diet is a balanced one that consists of fresh fruits, vegetables, healthy protein, whole grains and healthy fats. I also learnt that when infants begin exploring solid foods their reactions can be very fun. New textures and flavors are met with great curiosity and excitement. In the early infant days of eating, infants are usually very open to trying many different foods. Although according to the World Health Organization infants must only be breastfed until they attain the age of 6 months they solid food may be given to them.</w:t>
      </w:r>
    </w:p>
    <w:p w:rsidR="000104A9" w:rsidRPr="00F81885" w:rsidRDefault="000104A9"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Evidence-based nursing provides nurses with the necessary scientific</w:t>
      </w:r>
      <w:r w:rsidR="003E5789" w:rsidRPr="00F81885">
        <w:rPr>
          <w:rFonts w:ascii="Times New Roman" w:hAnsi="Times New Roman" w:cs="Times New Roman"/>
          <w:sz w:val="24"/>
          <w:szCs w:val="24"/>
        </w:rPr>
        <w:t xml:space="preserve"> research for them to ma</w:t>
      </w:r>
      <w:r w:rsidR="00F81885" w:rsidRPr="00F81885">
        <w:rPr>
          <w:rFonts w:ascii="Times New Roman" w:hAnsi="Times New Roman" w:cs="Times New Roman"/>
          <w:sz w:val="24"/>
          <w:szCs w:val="24"/>
        </w:rPr>
        <w:t>k</w:t>
      </w:r>
      <w:r w:rsidR="003E5789" w:rsidRPr="00F81885">
        <w:rPr>
          <w:rFonts w:ascii="Times New Roman" w:hAnsi="Times New Roman" w:cs="Times New Roman"/>
          <w:sz w:val="24"/>
          <w:szCs w:val="24"/>
        </w:rPr>
        <w:t>e decisions that are well-founded</w:t>
      </w:r>
      <w:r w:rsidRPr="00F81885">
        <w:rPr>
          <w:rFonts w:ascii="Times New Roman" w:hAnsi="Times New Roman" w:cs="Times New Roman"/>
          <w:sz w:val="24"/>
          <w:szCs w:val="24"/>
        </w:rPr>
        <w:t>.</w:t>
      </w:r>
      <w:r w:rsidR="003E5789" w:rsidRPr="00F81885">
        <w:rPr>
          <w:rFonts w:ascii="Times New Roman" w:hAnsi="Times New Roman" w:cs="Times New Roman"/>
          <w:sz w:val="24"/>
          <w:szCs w:val="24"/>
        </w:rPr>
        <w:t xml:space="preserve"> Through evidence based nursing, nurses stay updated about upcoming and new medical protocols involved in patient care. Evidence based nursing also makes evaluating research for nurses easy thus they get to understand the effectiveness or risks of a treatment or diagnostic test. EBP’s application enables nurses in including patients in their respective care plan.</w:t>
      </w:r>
    </w:p>
    <w:p w:rsidR="003E5789" w:rsidRPr="00F81885" w:rsidRDefault="00DC6B3C"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 xml:space="preserve">For the information I have acquired on the above research, I aim at reading more article and research papers of baby foods to further my knowledge and later when I’m completely equipped with necessary knowledge, I will hold short meetings with mothers </w:t>
      </w:r>
      <w:r w:rsidRPr="00F81885">
        <w:rPr>
          <w:rFonts w:ascii="Times New Roman" w:hAnsi="Times New Roman" w:cs="Times New Roman"/>
          <w:sz w:val="24"/>
          <w:szCs w:val="24"/>
        </w:rPr>
        <w:t>to clear their looming doubts</w:t>
      </w:r>
      <w:r w:rsidRPr="00F81885">
        <w:rPr>
          <w:rFonts w:ascii="Times New Roman" w:hAnsi="Times New Roman" w:cs="Times New Roman"/>
          <w:sz w:val="24"/>
          <w:szCs w:val="24"/>
        </w:rPr>
        <w:t xml:space="preserve"> and confusion</w:t>
      </w:r>
      <w:r w:rsidRPr="00F81885">
        <w:rPr>
          <w:rFonts w:ascii="Times New Roman" w:hAnsi="Times New Roman" w:cs="Times New Roman"/>
          <w:sz w:val="24"/>
          <w:szCs w:val="24"/>
        </w:rPr>
        <w:t xml:space="preserve"> concerning </w:t>
      </w:r>
      <w:r w:rsidRPr="00F81885">
        <w:rPr>
          <w:rFonts w:ascii="Times New Roman" w:hAnsi="Times New Roman" w:cs="Times New Roman"/>
          <w:sz w:val="24"/>
          <w:szCs w:val="24"/>
        </w:rPr>
        <w:t>the choice between</w:t>
      </w:r>
      <w:r w:rsidRPr="00F81885">
        <w:rPr>
          <w:rFonts w:ascii="Times New Roman" w:hAnsi="Times New Roman" w:cs="Times New Roman"/>
          <w:sz w:val="24"/>
          <w:szCs w:val="24"/>
        </w:rPr>
        <w:t xml:space="preserve"> complementary infant meals</w:t>
      </w:r>
      <w:r w:rsidRPr="00F81885">
        <w:rPr>
          <w:rFonts w:ascii="Times New Roman" w:hAnsi="Times New Roman" w:cs="Times New Roman"/>
          <w:sz w:val="24"/>
          <w:szCs w:val="24"/>
        </w:rPr>
        <w:t xml:space="preserve"> and home cooked foods.</w:t>
      </w:r>
    </w:p>
    <w:p w:rsidR="00DC6B3C" w:rsidRPr="00F81885" w:rsidRDefault="00DC6B3C"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lastRenderedPageBreak/>
        <w:t xml:space="preserve">There is global acknowledgement that clinical care given to people should always be informed on the very best available evidence. Evidence and knowledge derived from scholarly should be the driving force of our clinical decisions, practice and change </w:t>
      </w:r>
      <w:r w:rsidR="00481494" w:rsidRPr="00F81885">
        <w:rPr>
          <w:rFonts w:ascii="Times New Roman" w:hAnsi="Times New Roman" w:cs="Times New Roman"/>
          <w:sz w:val="24"/>
          <w:szCs w:val="24"/>
        </w:rPr>
        <w:t>to enhance the ways we care for patients. Translating evidence from research to clinical practice is vital to safe, efficient, effective and transparent healthcare provision. Having taken care of my patient for a while I would translate the research findings in a research design inclusive of the end users and a total evaluation of the research-implementation. It is important to note that research implementation is dependent on consumer/clinician behavior change.</w:t>
      </w: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jc w:val="center"/>
        <w:rPr>
          <w:rFonts w:ascii="Times New Roman" w:hAnsi="Times New Roman" w:cs="Times New Roman"/>
          <w:sz w:val="24"/>
          <w:szCs w:val="24"/>
        </w:rPr>
      </w:pPr>
      <w:r w:rsidRPr="00F81885">
        <w:rPr>
          <w:rFonts w:ascii="Times New Roman" w:hAnsi="Times New Roman" w:cs="Times New Roman"/>
          <w:sz w:val="24"/>
          <w:szCs w:val="24"/>
        </w:rPr>
        <w:lastRenderedPageBreak/>
        <w:t>References</w:t>
      </w:r>
    </w:p>
    <w:p w:rsidR="00F81885" w:rsidRPr="00F81885" w:rsidRDefault="00F81885" w:rsidP="00F81885">
      <w:pPr>
        <w:spacing w:line="480" w:lineRule="auto"/>
        <w:rPr>
          <w:rFonts w:ascii="Times New Roman" w:hAnsi="Times New Roman" w:cs="Times New Roman"/>
          <w:color w:val="222222"/>
          <w:sz w:val="24"/>
          <w:szCs w:val="24"/>
          <w:shd w:val="clear" w:color="auto" w:fill="FFFFFF"/>
        </w:rPr>
      </w:pPr>
      <w:r w:rsidRPr="00F81885">
        <w:rPr>
          <w:rFonts w:ascii="Times New Roman" w:hAnsi="Times New Roman" w:cs="Times New Roman"/>
          <w:color w:val="222222"/>
          <w:sz w:val="24"/>
          <w:szCs w:val="24"/>
          <w:shd w:val="clear" w:color="auto" w:fill="FFFFFF"/>
        </w:rPr>
        <w:t>Lockyer, S. (2016). Commercial vs. home‐made baby foods–how do they match up nutritionally</w:t>
      </w:r>
      <w:r w:rsidRPr="00F81885">
        <w:rPr>
          <w:rFonts w:ascii="Times New Roman" w:hAnsi="Times New Roman" w:cs="Times New Roman"/>
          <w:color w:val="222222"/>
          <w:sz w:val="24"/>
          <w:szCs w:val="24"/>
          <w:shd w:val="clear" w:color="auto" w:fill="FFFFFF"/>
        </w:rPr>
        <w:t>?</w:t>
      </w:r>
      <w:r w:rsidRPr="00F81885">
        <w:rPr>
          <w:rFonts w:ascii="Times New Roman" w:hAnsi="Times New Roman" w:cs="Times New Roman"/>
          <w:color w:val="222222"/>
          <w:sz w:val="24"/>
          <w:szCs w:val="24"/>
          <w:shd w:val="clear" w:color="auto" w:fill="FFFFFF"/>
        </w:rPr>
        <w:t> </w:t>
      </w:r>
      <w:r w:rsidRPr="00F81885">
        <w:rPr>
          <w:rFonts w:ascii="Times New Roman" w:hAnsi="Times New Roman" w:cs="Times New Roman"/>
          <w:i/>
          <w:iCs/>
          <w:color w:val="222222"/>
          <w:sz w:val="24"/>
          <w:szCs w:val="24"/>
          <w:shd w:val="clear" w:color="auto" w:fill="FFFFFF"/>
        </w:rPr>
        <w:t>Nutrition Bulletin</w:t>
      </w:r>
      <w:r w:rsidRPr="00F81885">
        <w:rPr>
          <w:rFonts w:ascii="Times New Roman" w:hAnsi="Times New Roman" w:cs="Times New Roman"/>
          <w:color w:val="222222"/>
          <w:sz w:val="24"/>
          <w:szCs w:val="24"/>
          <w:shd w:val="clear" w:color="auto" w:fill="FFFFFF"/>
        </w:rPr>
        <w:t>, </w:t>
      </w:r>
      <w:r w:rsidRPr="00F81885">
        <w:rPr>
          <w:rFonts w:ascii="Times New Roman" w:hAnsi="Times New Roman" w:cs="Times New Roman"/>
          <w:i/>
          <w:iCs/>
          <w:color w:val="222222"/>
          <w:sz w:val="24"/>
          <w:szCs w:val="24"/>
          <w:shd w:val="clear" w:color="auto" w:fill="FFFFFF"/>
        </w:rPr>
        <w:t>41</w:t>
      </w:r>
      <w:r w:rsidRPr="00F81885">
        <w:rPr>
          <w:rFonts w:ascii="Times New Roman" w:hAnsi="Times New Roman" w:cs="Times New Roman"/>
          <w:color w:val="222222"/>
          <w:sz w:val="24"/>
          <w:szCs w:val="24"/>
          <w:shd w:val="clear" w:color="auto" w:fill="FFFFFF"/>
        </w:rPr>
        <w:t>(4), 339-343.</w:t>
      </w:r>
    </w:p>
    <w:p w:rsidR="00F81885" w:rsidRPr="00F81885" w:rsidRDefault="00F81885" w:rsidP="00F81885">
      <w:pPr>
        <w:spacing w:line="480" w:lineRule="auto"/>
        <w:rPr>
          <w:rFonts w:ascii="Times New Roman" w:hAnsi="Times New Roman" w:cs="Times New Roman"/>
          <w:color w:val="222222"/>
          <w:sz w:val="24"/>
          <w:szCs w:val="24"/>
          <w:shd w:val="clear" w:color="auto" w:fill="FFFFFF"/>
        </w:rPr>
      </w:pPr>
      <w:r w:rsidRPr="00F81885">
        <w:rPr>
          <w:rFonts w:ascii="Times New Roman" w:hAnsi="Times New Roman" w:cs="Times New Roman"/>
          <w:color w:val="222222"/>
          <w:sz w:val="24"/>
          <w:szCs w:val="24"/>
          <w:shd w:val="clear" w:color="auto" w:fill="FFFFFF"/>
        </w:rPr>
        <w:t>Mosha, T. C. E., L</w:t>
      </w:r>
      <w:r>
        <w:rPr>
          <w:rFonts w:ascii="Times New Roman" w:hAnsi="Times New Roman" w:cs="Times New Roman"/>
          <w:color w:val="222222"/>
          <w:sz w:val="24"/>
          <w:szCs w:val="24"/>
          <w:shd w:val="clear" w:color="auto" w:fill="FFFFFF"/>
        </w:rPr>
        <w:t>aswai, H. S., &amp; Tetens, I. (2015</w:t>
      </w:r>
      <w:r w:rsidRPr="00F81885">
        <w:rPr>
          <w:rFonts w:ascii="Times New Roman" w:hAnsi="Times New Roman" w:cs="Times New Roman"/>
          <w:color w:val="222222"/>
          <w:sz w:val="24"/>
          <w:szCs w:val="24"/>
          <w:shd w:val="clear" w:color="auto" w:fill="FFFFFF"/>
        </w:rPr>
        <w:t xml:space="preserve">). Nutritional composition and micronutrient status of </w:t>
      </w:r>
      <w:r w:rsidRPr="00F81885">
        <w:rPr>
          <w:rFonts w:ascii="Times New Roman" w:hAnsi="Times New Roman" w:cs="Times New Roman"/>
          <w:color w:val="222222"/>
          <w:sz w:val="24"/>
          <w:szCs w:val="24"/>
          <w:shd w:val="clear" w:color="auto" w:fill="FFFFFF"/>
        </w:rPr>
        <w:t>homemade</w:t>
      </w:r>
      <w:r w:rsidRPr="00F81885">
        <w:rPr>
          <w:rFonts w:ascii="Times New Roman" w:hAnsi="Times New Roman" w:cs="Times New Roman"/>
          <w:color w:val="222222"/>
          <w:sz w:val="24"/>
          <w:szCs w:val="24"/>
          <w:shd w:val="clear" w:color="auto" w:fill="FFFFFF"/>
        </w:rPr>
        <w:t xml:space="preserve"> and commercial weaning foods consumed in Tanzania. </w:t>
      </w:r>
      <w:r w:rsidRPr="00F81885">
        <w:rPr>
          <w:rFonts w:ascii="Times New Roman" w:hAnsi="Times New Roman" w:cs="Times New Roman"/>
          <w:i/>
          <w:iCs/>
          <w:color w:val="222222"/>
          <w:sz w:val="24"/>
          <w:szCs w:val="24"/>
          <w:shd w:val="clear" w:color="auto" w:fill="FFFFFF"/>
        </w:rPr>
        <w:t>Plant Foods for Human Nutrition</w:t>
      </w:r>
      <w:r w:rsidRPr="00F81885">
        <w:rPr>
          <w:rFonts w:ascii="Times New Roman" w:hAnsi="Times New Roman" w:cs="Times New Roman"/>
          <w:color w:val="222222"/>
          <w:sz w:val="24"/>
          <w:szCs w:val="24"/>
          <w:shd w:val="clear" w:color="auto" w:fill="FFFFFF"/>
        </w:rPr>
        <w:t>, </w:t>
      </w:r>
      <w:r w:rsidRPr="00F81885">
        <w:rPr>
          <w:rFonts w:ascii="Times New Roman" w:hAnsi="Times New Roman" w:cs="Times New Roman"/>
          <w:i/>
          <w:iCs/>
          <w:color w:val="222222"/>
          <w:sz w:val="24"/>
          <w:szCs w:val="24"/>
          <w:shd w:val="clear" w:color="auto" w:fill="FFFFFF"/>
        </w:rPr>
        <w:t>55</w:t>
      </w:r>
      <w:r w:rsidRPr="00F81885">
        <w:rPr>
          <w:rFonts w:ascii="Times New Roman" w:hAnsi="Times New Roman" w:cs="Times New Roman"/>
          <w:color w:val="222222"/>
          <w:sz w:val="24"/>
          <w:szCs w:val="24"/>
          <w:shd w:val="clear" w:color="auto" w:fill="FFFFFF"/>
        </w:rPr>
        <w:t>(3), 185-205.</w:t>
      </w:r>
    </w:p>
    <w:p w:rsidR="00F81885" w:rsidRPr="00F81885" w:rsidRDefault="00F81885" w:rsidP="00F81885">
      <w:pPr>
        <w:spacing w:line="480" w:lineRule="auto"/>
        <w:rPr>
          <w:rFonts w:ascii="Times New Roman" w:hAnsi="Times New Roman" w:cs="Times New Roman"/>
          <w:sz w:val="24"/>
          <w:szCs w:val="24"/>
        </w:rPr>
      </w:pPr>
      <w:r w:rsidRPr="00F81885">
        <w:rPr>
          <w:rFonts w:ascii="Times New Roman" w:hAnsi="Times New Roman" w:cs="Times New Roman"/>
          <w:color w:val="222222"/>
          <w:sz w:val="24"/>
          <w:szCs w:val="24"/>
          <w:shd w:val="clear" w:color="auto" w:fill="FFFFFF"/>
        </w:rPr>
        <w:t>Seaman, C. E., D’Al</w:t>
      </w:r>
      <w:r>
        <w:rPr>
          <w:rFonts w:ascii="Times New Roman" w:hAnsi="Times New Roman" w:cs="Times New Roman"/>
          <w:color w:val="222222"/>
          <w:sz w:val="24"/>
          <w:szCs w:val="24"/>
          <w:shd w:val="clear" w:color="auto" w:fill="FFFFFF"/>
        </w:rPr>
        <w:t>essandro, D., &amp; Swannie, M. (201</w:t>
      </w:r>
      <w:r w:rsidRPr="00F81885">
        <w:rPr>
          <w:rFonts w:ascii="Times New Roman" w:hAnsi="Times New Roman" w:cs="Times New Roman"/>
          <w:color w:val="222222"/>
          <w:sz w:val="24"/>
          <w:szCs w:val="24"/>
          <w:shd w:val="clear" w:color="auto" w:fill="FFFFFF"/>
        </w:rPr>
        <w:t>6). Choice of weaning foods. </w:t>
      </w:r>
      <w:r w:rsidRPr="00F81885">
        <w:rPr>
          <w:rFonts w:ascii="Times New Roman" w:hAnsi="Times New Roman" w:cs="Times New Roman"/>
          <w:i/>
          <w:iCs/>
          <w:color w:val="222222"/>
          <w:sz w:val="24"/>
          <w:szCs w:val="24"/>
          <w:shd w:val="clear" w:color="auto" w:fill="FFFFFF"/>
        </w:rPr>
        <w:t>British Food Journal</w:t>
      </w:r>
      <w:r w:rsidRPr="00F81885">
        <w:rPr>
          <w:rFonts w:ascii="Times New Roman" w:hAnsi="Times New Roman" w:cs="Times New Roman"/>
          <w:color w:val="222222"/>
          <w:sz w:val="24"/>
          <w:szCs w:val="24"/>
          <w:shd w:val="clear" w:color="auto" w:fill="FFFFFF"/>
        </w:rPr>
        <w:t>.</w:t>
      </w:r>
    </w:p>
    <w:sectPr w:rsidR="00F81885" w:rsidRPr="00F8188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1BCB" w:rsidRDefault="00DF1BCB" w:rsidP="00481494">
      <w:pPr>
        <w:spacing w:after="0" w:line="240" w:lineRule="auto"/>
      </w:pPr>
      <w:r>
        <w:separator/>
      </w:r>
    </w:p>
  </w:endnote>
  <w:endnote w:type="continuationSeparator" w:id="0">
    <w:p w:rsidR="00DF1BCB" w:rsidRDefault="00DF1BCB" w:rsidP="00481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1BCB" w:rsidRDefault="00DF1BCB" w:rsidP="00481494">
      <w:pPr>
        <w:spacing w:after="0" w:line="240" w:lineRule="auto"/>
      </w:pPr>
      <w:r>
        <w:separator/>
      </w:r>
    </w:p>
  </w:footnote>
  <w:footnote w:type="continuationSeparator" w:id="0">
    <w:p w:rsidR="00DF1BCB" w:rsidRDefault="00DF1BCB" w:rsidP="004814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928924625"/>
      <w:docPartObj>
        <w:docPartGallery w:val="Page Numbers (Top of Page)"/>
        <w:docPartUnique/>
      </w:docPartObj>
    </w:sdtPr>
    <w:sdtEndPr>
      <w:rPr>
        <w:noProof/>
      </w:rPr>
    </w:sdtEndPr>
    <w:sdtContent>
      <w:p w:rsidR="00481494" w:rsidRPr="00481494" w:rsidRDefault="00481494" w:rsidP="00481494">
        <w:pPr>
          <w:rPr>
            <w:rFonts w:ascii="Times New Roman" w:hAnsi="Times New Roman" w:cs="Times New Roman"/>
          </w:rPr>
        </w:pPr>
        <w:r w:rsidRPr="00481494">
          <w:rPr>
            <w:rFonts w:ascii="Times New Roman" w:hAnsi="Times New Roman" w:cs="Times New Roman"/>
          </w:rPr>
          <w:t xml:space="preserve">Running Head: </w:t>
        </w:r>
        <w:r w:rsidRPr="00481494">
          <w:rPr>
            <w:rFonts w:ascii="Times New Roman" w:hAnsi="Times New Roman" w:cs="Times New Roman"/>
          </w:rPr>
          <w:t>Home-made vs</w:t>
        </w:r>
        <w:r w:rsidRPr="00481494">
          <w:rPr>
            <w:rFonts w:ascii="Times New Roman" w:hAnsi="Times New Roman" w:cs="Times New Roman"/>
          </w:rPr>
          <w:t>. Commercial foods with regarding their</w:t>
        </w:r>
        <w:r w:rsidRPr="00481494">
          <w:rPr>
            <w:rFonts w:ascii="Times New Roman" w:hAnsi="Times New Roman" w:cs="Times New Roman"/>
          </w:rPr>
          <w:t xml:space="preserve"> nutritional contents</w:t>
        </w:r>
        <w:r w:rsidRPr="00481494">
          <w:rPr>
            <w:rFonts w:ascii="Times New Roman" w:hAnsi="Times New Roman" w:cs="Times New Roman"/>
          </w:rPr>
          <w:t xml:space="preserve">                 </w:t>
        </w:r>
        <w:r w:rsidRPr="00481494">
          <w:rPr>
            <w:rFonts w:ascii="Times New Roman" w:hAnsi="Times New Roman" w:cs="Times New Roman"/>
          </w:rPr>
          <w:fldChar w:fldCharType="begin"/>
        </w:r>
        <w:r w:rsidRPr="00481494">
          <w:rPr>
            <w:rFonts w:ascii="Times New Roman" w:hAnsi="Times New Roman" w:cs="Times New Roman"/>
          </w:rPr>
          <w:instrText xml:space="preserve"> PAGE   \* MERGEFORMAT </w:instrText>
        </w:r>
        <w:r w:rsidRPr="00481494">
          <w:rPr>
            <w:rFonts w:ascii="Times New Roman" w:hAnsi="Times New Roman" w:cs="Times New Roman"/>
          </w:rPr>
          <w:fldChar w:fldCharType="separate"/>
        </w:r>
        <w:r w:rsidR="00EE06FE">
          <w:rPr>
            <w:rFonts w:ascii="Times New Roman" w:hAnsi="Times New Roman" w:cs="Times New Roman"/>
            <w:noProof/>
          </w:rPr>
          <w:t>5</w:t>
        </w:r>
        <w:r w:rsidRPr="00481494">
          <w:rPr>
            <w:rFonts w:ascii="Times New Roman" w:hAnsi="Times New Roman" w:cs="Times New Roman"/>
            <w:noProof/>
          </w:rPr>
          <w:fldChar w:fldCharType="end"/>
        </w:r>
      </w:p>
    </w:sdtContent>
  </w:sdt>
  <w:p w:rsidR="00481494" w:rsidRPr="00481494" w:rsidRDefault="00481494">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D9A"/>
    <w:rsid w:val="00010418"/>
    <w:rsid w:val="000104A9"/>
    <w:rsid w:val="000232B0"/>
    <w:rsid w:val="00110108"/>
    <w:rsid w:val="002B1121"/>
    <w:rsid w:val="003E5789"/>
    <w:rsid w:val="00481494"/>
    <w:rsid w:val="0060030E"/>
    <w:rsid w:val="00647D9A"/>
    <w:rsid w:val="00695B9B"/>
    <w:rsid w:val="006D747D"/>
    <w:rsid w:val="00706347"/>
    <w:rsid w:val="007A249B"/>
    <w:rsid w:val="007D0937"/>
    <w:rsid w:val="009C18C1"/>
    <w:rsid w:val="00B03CE8"/>
    <w:rsid w:val="00B16ABB"/>
    <w:rsid w:val="00C03574"/>
    <w:rsid w:val="00C56361"/>
    <w:rsid w:val="00CA0CD8"/>
    <w:rsid w:val="00D30C3F"/>
    <w:rsid w:val="00D82E90"/>
    <w:rsid w:val="00DC6B3C"/>
    <w:rsid w:val="00DF1BCB"/>
    <w:rsid w:val="00EE06FE"/>
    <w:rsid w:val="00F81885"/>
    <w:rsid w:val="00F83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E93052-302A-46DE-9FF2-8BF61A577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494"/>
  </w:style>
  <w:style w:type="paragraph" w:styleId="Footer">
    <w:name w:val="footer"/>
    <w:basedOn w:val="Normal"/>
    <w:link w:val="FooterChar"/>
    <w:uiPriority w:val="99"/>
    <w:unhideWhenUsed/>
    <w:rsid w:val="00481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8</Pages>
  <Words>1577</Words>
  <Characters>8995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jb</dc:creator>
  <cp:keywords/>
  <dc:description/>
  <cp:lastModifiedBy>jb</cp:lastModifiedBy>
  <cp:revision>1</cp:revision>
  <dcterms:created xsi:type="dcterms:W3CDTF">2020-11-29T19:26:00Z</dcterms:created>
  <dcterms:modified xsi:type="dcterms:W3CDTF">2020-11-29T23:32:00Z</dcterms:modified>
</cp:coreProperties>
</file>